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МИНИСТЕРСТВО ТРУДА И СОЦИАЛЬНОЙ ЗАЩИТЫ РОССИЙСКОЙ ФЕДЕРАЦИИПРИКАЗот 8 сентября 2015 года № 613нОб утверждении профессионального стандарта "Педагог дополнительного образования детей и взрослых"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ст.293; 2014, № 39, ст.5266),приказываю: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Утвердить прилагаемый* профессиональный стандарт "Педагог дополнительного образования детей и взрослых".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Приложение в формате PDF см. по ссылке.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Установить, что профессиональный стандарт "Педагог дополнительного образования детей и взрослых"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Министр</w:t>
        <w:br w:type="textWrapping"/>
        <w:t xml:space="preserve">М.А.Топилин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Зарегистрировано</w:t>
        <w:br w:type="textWrapping"/>
        <w:t xml:space="preserve">в Министерстве юстиции</w:t>
        <w:br w:type="textWrapping"/>
        <w:t xml:space="preserve">Российской Федерации</w:t>
        <w:br w:type="textWrapping"/>
        <w:t xml:space="preserve">24 сентября 2015 года,</w:t>
        <w:br w:type="textWrapping"/>
        <w:t xml:space="preserve">регистрационный № 38994     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Утвержден 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приказом Министерства труда 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 социальной защиты 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Российской Федерации 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8 сентября 2015 года № 613н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ПРОФЕССИОНАЛЬНЫЙ СТАНДАРТ 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ПЕДАГОГ ДОПОЛНИТЕЛЬНОГО ОБРАЗОВАНИЯ ДЕТЕЙ И ВЗРОСЛЫХ</w:t>
      </w:r>
    </w:p>
    <w:tbl>
      <w:tblPr>
        <w:tblStyle w:val="Table1"/>
        <w:tblW w:w="2705.0" w:type="dxa"/>
        <w:jc w:val="left"/>
        <w:tblInd w:w="0.0" w:type="dxa"/>
        <w:tblLayout w:type="fixed"/>
        <w:tblLook w:val="0000"/>
      </w:tblPr>
      <w:tblGrid>
        <w:gridCol w:w="60"/>
        <w:gridCol w:w="2645"/>
        <w:tblGridChange w:id="0">
          <w:tblGrid>
            <w:gridCol w:w="60"/>
            <w:gridCol w:w="264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513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Общие сведения</w:t>
      </w:r>
    </w:p>
    <w:tbl>
      <w:tblPr>
        <w:tblStyle w:val="Table2"/>
        <w:tblW w:w="8580.0" w:type="dxa"/>
        <w:jc w:val="left"/>
        <w:tblInd w:w="0.0" w:type="dxa"/>
        <w:tblLayout w:type="fixed"/>
        <w:tblLook w:val="0000"/>
      </w:tblPr>
      <w:tblGrid>
        <w:gridCol w:w="7789"/>
        <w:gridCol w:w="60"/>
        <w:gridCol w:w="731"/>
        <w:tblGridChange w:id="0">
          <w:tblGrid>
            <w:gridCol w:w="7789"/>
            <w:gridCol w:w="60"/>
            <w:gridCol w:w="7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Педагогическая деятельность в дополнительном образовании детей и взрослых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01.003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профессиональной деятельности)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Основная цель вида профессиональной деятельности:</w:t>
      </w:r>
    </w:p>
    <w:tbl>
      <w:tblPr>
        <w:tblStyle w:val="Table3"/>
        <w:tblW w:w="8610.0" w:type="dxa"/>
        <w:jc w:val="left"/>
        <w:tblInd w:w="0.0" w:type="dxa"/>
        <w:tblLayout w:type="fixed"/>
        <w:tblLook w:val="0000"/>
      </w:tblPr>
      <w:tblGrid>
        <w:gridCol w:w="8610"/>
        <w:tblGridChange w:id="0">
          <w:tblGrid>
            <w:gridCol w:w="861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деятельности учащихся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учащимися нормативно установленных результатов освоения дополнительных общеобразовательных программ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Группа занятий:</w:t>
      </w:r>
    </w:p>
    <w:tbl>
      <w:tblPr>
        <w:tblStyle w:val="Table4"/>
        <w:tblW w:w="8564.0" w:type="dxa"/>
        <w:jc w:val="left"/>
        <w:tblInd w:w="0.0" w:type="dxa"/>
        <w:tblLayout w:type="fixed"/>
        <w:tblLook w:val="0000"/>
      </w:tblPr>
      <w:tblGrid>
        <w:gridCol w:w="1046"/>
        <w:gridCol w:w="2605"/>
        <w:gridCol w:w="741"/>
        <w:gridCol w:w="4172"/>
        <w:tblGridChange w:id="0">
          <w:tblGrid>
            <w:gridCol w:w="1046"/>
            <w:gridCol w:w="2605"/>
            <w:gridCol w:w="741"/>
            <w:gridCol w:w="417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Специалисты по методике обучения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по программам дополнительного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 &lt;1&gt;)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Отнесение к видам экономической деятельности:</w:t>
      </w:r>
    </w:p>
    <w:tbl>
      <w:tblPr>
        <w:tblStyle w:val="Table5"/>
        <w:tblW w:w="7174.000000000001" w:type="dxa"/>
        <w:jc w:val="left"/>
        <w:tblInd w:w="0.0" w:type="dxa"/>
        <w:tblLayout w:type="fixed"/>
        <w:tblLook w:val="0000"/>
      </w:tblPr>
      <w:tblGrid>
        <w:gridCol w:w="1908"/>
        <w:gridCol w:w="5266"/>
        <w:tblGridChange w:id="0">
          <w:tblGrid>
            <w:gridCol w:w="1908"/>
            <w:gridCol w:w="526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85.41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дополнительное детей и взрослых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ОКВЭД &lt;2&gt;)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экономической деятельности)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Style w:val="Table6"/>
        <w:tblW w:w="8957.0" w:type="dxa"/>
        <w:jc w:val="left"/>
        <w:tblInd w:w="0.0" w:type="dxa"/>
        <w:tblLayout w:type="fixed"/>
        <w:tblLook w:val="0000"/>
      </w:tblPr>
      <w:tblGrid>
        <w:gridCol w:w="419"/>
        <w:gridCol w:w="2379"/>
        <w:gridCol w:w="1537"/>
        <w:gridCol w:w="2365"/>
        <w:gridCol w:w="720"/>
        <w:gridCol w:w="1537"/>
        <w:tblGridChange w:id="0">
          <w:tblGrid>
            <w:gridCol w:w="419"/>
            <w:gridCol w:w="2379"/>
            <w:gridCol w:w="1537"/>
            <w:gridCol w:w="2365"/>
            <w:gridCol w:w="720"/>
            <w:gridCol w:w="153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Обобщенные трудовые функции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функции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Преподавание по дополнительным общеобразовательным программам &lt;3&gt;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&lt;4&gt;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A/04.6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программно-методического обеспечения реализации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A/05.6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6.2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проведение массовых досуговых мероприятий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6.2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III. Характеристика обобщенных трудовых функций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 Обобщенная трудовая функция</w:t>
      </w:r>
    </w:p>
    <w:tbl>
      <w:tblPr>
        <w:tblStyle w:val="Table7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64"/>
        <w:gridCol w:w="462"/>
        <w:gridCol w:w="233"/>
        <w:gridCol w:w="1537"/>
        <w:gridCol w:w="180"/>
        <w:tblGridChange w:id="0">
          <w:tblGrid>
            <w:gridCol w:w="1558"/>
            <w:gridCol w:w="4564"/>
            <w:gridCol w:w="462"/>
            <w:gridCol w:w="23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Преподавание по дополнительным общеобразовательным программам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95.0" w:type="dxa"/>
        <w:jc w:val="left"/>
        <w:tblInd w:w="0.0" w:type="dxa"/>
        <w:tblLayout w:type="fixed"/>
        <w:tblLook w:val="0000"/>
      </w:tblPr>
      <w:tblGrid>
        <w:gridCol w:w="4257"/>
        <w:gridCol w:w="4338"/>
        <w:tblGridChange w:id="0">
          <w:tblGrid>
            <w:gridCol w:w="4257"/>
            <w:gridCol w:w="433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должностей, профессий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дополнительного образования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Старший педагог дополнительного образования &lt;5&gt;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&lt;6&gt;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Старший тренер-преподаватель &lt;7&gt;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 &lt;8&gt;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Среднее профессиональное образование - программы подготовки специалистов среднего звена или высшее образование - бакалавриат,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Дополнительное профессиональное образование - профессиональная переподготовка,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 отсутствии педагогического образования - дополнительное профессиональное педагогическое образование; дополнительная профессиональная программа может быть освоена после трудоустройства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Для старшего педагога дополнительного образования и старшего тренера-преподавателя стаж работы по специальности не менее двух лет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&lt;9&gt;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&lt;10&gt;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&lt;11&gt;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</w:t>
      </w:r>
    </w:p>
    <w:tbl>
      <w:tblPr>
        <w:tblStyle w:val="Table11"/>
        <w:tblW w:w="8580.0" w:type="dxa"/>
        <w:jc w:val="left"/>
        <w:tblInd w:w="0.0" w:type="dxa"/>
        <w:tblLayout w:type="fixed"/>
        <w:tblLook w:val="0000"/>
      </w:tblPr>
      <w:tblGrid>
        <w:gridCol w:w="1703"/>
        <w:gridCol w:w="780"/>
        <w:gridCol w:w="6097"/>
        <w:tblGridChange w:id="0">
          <w:tblGrid>
            <w:gridCol w:w="1703"/>
            <w:gridCol w:w="780"/>
            <w:gridCol w:w="609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классификатора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по программам дополнительного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&lt;12&gt;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дополнительного образования (включая старшего)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(включая старшего)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ОКПДТР &lt;13&gt;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25478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27168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спорту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&lt;14&gt;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Педагогика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3.1.1. Трудовая функция</w:t>
      </w:r>
    </w:p>
    <w:tbl>
      <w:tblPr>
        <w:tblStyle w:val="Table12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3897"/>
        <w:gridCol w:w="462"/>
        <w:gridCol w:w="720"/>
        <w:gridCol w:w="1537"/>
        <w:gridCol w:w="360"/>
        <w:tblGridChange w:id="0">
          <w:tblGrid>
            <w:gridCol w:w="1558"/>
            <w:gridCol w:w="3897"/>
            <w:gridCol w:w="462"/>
            <w:gridCol w:w="720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Набор на обучение по дополнительной общеразвивающей программе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Текущий контроль, помощь учащимся в коррекции деятельности и поведения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Осуществлять деятельность и (или) демонстрировать элементы деятельности, соответствующей программе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Понимать мотивы поведения учащихся, их образовательные потребности и запросы (для детей - и их родителей (законных представителей))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задач и особенностей образовательной программы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возрастных особенностей учащихся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современных требований к учебному оборудованию и (или) оборудованию для занятий избранным видом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избранной области деятельности и задач дополнительной общеобразовательной программы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состояния здоровья, возрастных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педагогические условия для формирования и развития самоконтроля и самооценки учащимися процесса и результатов освоения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требования охраны труда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отдельных учащихся и (или) учебной группы с соблюдением норм педагогической этики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Принципы и приемы презентации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Электронные ресурсы, необходимые для организации различных видов деятельности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 на занятиях по дополнительным общеобразовательным программам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Источники, причины, виды и способы разрешения конфликтов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учебного оборудования (оборудования для занятий избранным видом деятельности) и технических средств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в избранной области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 акты в области защиты прав ребенка, включая международные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3.1.2. Трудовая функция</w:t>
      </w:r>
    </w:p>
    <w:tbl>
      <w:tblPr>
        <w:tblStyle w:val="Table15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3897"/>
        <w:gridCol w:w="462"/>
        <w:gridCol w:w="720"/>
        <w:gridCol w:w="1537"/>
        <w:gridCol w:w="360"/>
        <w:tblGridChange w:id="0">
          <w:tblGrid>
            <w:gridCol w:w="1558"/>
            <w:gridCol w:w="3897"/>
            <w:gridCol w:w="462"/>
            <w:gridCol w:w="720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досуговой деятельности учащихся в процессе реализации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подготовки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подготовки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досуговых мероприятий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Понимать мотивы поведения, учитывать и развивать интересы учащихся при проведении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привлекать учащихся (для детей - и их родителей (законных представителей))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проводить мероприятия для учащихся с ограниченными возможностями здоровья и с их участием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использовать профориентационные возможности досуговой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требования охраны труда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выполнять нормы педагогической этики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направления досуговой деятельности, особенности организации и проведения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Специфика работы с учащимися, одаренными в избранной области деятельности (дополнительного образования)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 акты в области защиты прав ребенка, включая международные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Виды внебюджетных средств, источники их поступления и направления использования, основы взаимодействия с социальными партнерами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3.1.3. Трудовая функция</w:t>
      </w:r>
    </w:p>
    <w:tbl>
      <w:tblPr>
        <w:tblStyle w:val="Table18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3897"/>
        <w:gridCol w:w="462"/>
        <w:gridCol w:w="720"/>
        <w:gridCol w:w="1537"/>
        <w:gridCol w:w="360"/>
        <w:tblGridChange w:id="0">
          <w:tblGrid>
            <w:gridCol w:w="1558"/>
            <w:gridCol w:w="3897"/>
            <w:gridCol w:w="462"/>
            <w:gridCol w:w="720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взаимодействия с родителями (законными представителями)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родительских собраний, индивидуальных и групповых встреч (консультаций) с родителями (законными представителями)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совместной деятельности детей и взрослых при проведении занятий 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в рамках своих полномочий соблюдения прав ребенка и выполнения взрослыми установленных обязанностей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 акты в области защиты прав ребенка, включая международные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работы с социально неадаптированными (дезадаптированными) учащимися различного возраста, несовершеннолетними, находящимися в социально опасном положении, и их семьями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3.1.4. Трудовая функция</w:t>
      </w:r>
    </w:p>
    <w:tbl>
      <w:tblPr>
        <w:tblStyle w:val="Table21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3897"/>
        <w:gridCol w:w="462"/>
        <w:gridCol w:w="720"/>
        <w:gridCol w:w="1537"/>
        <w:gridCol w:w="360"/>
        <w:tblGridChange w:id="0">
          <w:tblGrid>
            <w:gridCol w:w="1558"/>
            <w:gridCol w:w="3897"/>
            <w:gridCol w:w="462"/>
            <w:gridCol w:w="720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A/04.6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6.1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и оценка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 и интерпретация результатов педагогического контроля и оценки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Фиксация и оценка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взаимоотношения с учащимися для обеспечения достоверного оценивания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нормы педагогической этики, обеспечивать охрану жизни и здоровья учащихся в процессе публичного представления результатов оценивания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и корректировать собственную оценочную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 акты в области защиты прав ребенка, нормы педагогической этики при публичном представлении результатов оценивания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Средства (способы) фиксации динамики подготовленности и мотивации учащихся в процессе освоения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3.1.5. Трудовая функция</w:t>
      </w:r>
    </w:p>
    <w:tbl>
      <w:tblPr>
        <w:tblStyle w:val="Table24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3897"/>
        <w:gridCol w:w="462"/>
        <w:gridCol w:w="720"/>
        <w:gridCol w:w="1537"/>
        <w:gridCol w:w="360"/>
        <w:tblGridChange w:id="0">
          <w:tblGrid>
            <w:gridCol w:w="1558"/>
            <w:gridCol w:w="3897"/>
            <w:gridCol w:w="462"/>
            <w:gridCol w:w="720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программно-методического обеспечения реализации дополнительной общеобразовательной программы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A/05.6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6.2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педагогических целей и задач, планирование досуговой деятельности, разработка планов (сценариев)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системы оценки достижения планируемых результатов освоения дополнительных общеобразовательных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интересы учащихся (для детей - и их родителей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задач и особенностей образовательной программы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образовательных запросов учащихся (для детей - и их родителей (законных представителей)), возможностей и условий их удовлетворения в процессе освоения образовательной программы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особенностей группы учащихся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специфики инклюзивного подхода в образовании (при его реализации)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санитарно-гигиенических норм и требований охраны жизни и здоровья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Проектировать совместно с учащимся (для детей - и их родителями (законными представителями)) индивидуальные образовательные маршруты освоения дополнительных общеобразовательных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Корректировать содержание программ, системы контроля и оценки, планов занятий по результатам анализа их реализации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учебную, планирующую документацию, документацию учебного помещения (при наличии) на бумажных и электронных носителях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отчетные (отчетно-аналитические) и информационные материалы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выявления интересов учащихся (для детей - и их родителей (законных представителей)) в осваиваемой области дополнительного образования и досуговой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ФГТ (для преподавания по дополнительным предпрофессиональным программам)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учащихся различного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работы с учащимися, одаренными в избранной области деятельности (дополнительного образования)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Нормативно-правовые акты в области защиты прав ребенка, включая международные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об образовании и персональных данных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Возможности использования ИКТ для ведения документации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 Обобщенная трудовая функция</w:t>
      </w:r>
    </w:p>
    <w:tbl>
      <w:tblPr>
        <w:tblStyle w:val="Table27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77"/>
        <w:gridCol w:w="462"/>
        <w:gridCol w:w="220"/>
        <w:gridCol w:w="1537"/>
        <w:gridCol w:w="180"/>
        <w:tblGridChange w:id="0">
          <w:tblGrid>
            <w:gridCol w:w="1558"/>
            <w:gridCol w:w="4577"/>
            <w:gridCol w:w="462"/>
            <w:gridCol w:w="2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6485.0" w:type="dxa"/>
        <w:jc w:val="left"/>
        <w:tblInd w:w="0.0" w:type="dxa"/>
        <w:tblLayout w:type="fixed"/>
        <w:tblLook w:val="0000"/>
      </w:tblPr>
      <w:tblGrid>
        <w:gridCol w:w="5357"/>
        <w:gridCol w:w="1128"/>
        <w:tblGridChange w:id="0">
          <w:tblGrid>
            <w:gridCol w:w="5357"/>
            <w:gridCol w:w="112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должностей, профессий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Методист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бакалавриат и дополнительное профессиональное образование в области методической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педагогическое образование - магистратура в области методической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специалитет или магистратура; рекомендуется дополнительное профессиональное педагогическое образование в области методической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</w:t>
      </w:r>
    </w:p>
    <w:tbl>
      <w:tblPr>
        <w:tblStyle w:val="Table31"/>
        <w:tblW w:w="8580.0" w:type="dxa"/>
        <w:jc w:val="left"/>
        <w:tblInd w:w="0.0" w:type="dxa"/>
        <w:tblLayout w:type="fixed"/>
        <w:tblLook w:val="0000"/>
      </w:tblPr>
      <w:tblGrid>
        <w:gridCol w:w="1805"/>
        <w:gridCol w:w="780"/>
        <w:gridCol w:w="5995"/>
        <w:tblGridChange w:id="0">
          <w:tblGrid>
            <w:gridCol w:w="1805"/>
            <w:gridCol w:w="780"/>
            <w:gridCol w:w="599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классификатора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Специалисты по методике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Методист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ОКПДТР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24080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Методист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24086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Методист внешкольного учреждения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24089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Педагогика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Любые направления подготовки и специальности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3.2.1. Трудовая функция</w:t>
      </w:r>
    </w:p>
    <w:tbl>
      <w:tblPr>
        <w:tblStyle w:val="Table32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911"/>
        <w:gridCol w:w="462"/>
        <w:gridCol w:w="707"/>
        <w:gridCol w:w="1537"/>
        <w:gridCol w:w="360"/>
        <w:tblGridChange w:id="0">
          <w:tblGrid>
            <w:gridCol w:w="1558"/>
            <w:gridCol w:w="3911"/>
            <w:gridCol w:w="462"/>
            <w:gridCol w:w="707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проведение исследований рынка услуг дополнительного образования детей и взрослых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разработки и (или) разработка программ и инструментария изучения рынка услуг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(или) проведение изучения рынка услуг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исследования), ресурсы, необходимые для его проведения, и источники их привлечения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Формировать план выборки, разрабатывать самостоятельно или с участием специалистов инструментарий исследования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Обеспечивать оптимизацию затрат на проведение исследования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апробацию разработанного инструментария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инструментарий исследования, различные формы и средства взаимодействия с респондентами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Производить первичную обработку результатов исследования и консультировать специалистов по ее проведению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практика маркетинговых исследований в образовании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Методические основы маркетинговых исследований в образовании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Тенденции развития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образовательные технологии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3.2.2. Трудовая функция</w:t>
      </w:r>
    </w:p>
    <w:tbl>
      <w:tblPr>
        <w:tblStyle w:val="Table35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911"/>
        <w:gridCol w:w="462"/>
        <w:gridCol w:w="707"/>
        <w:gridCol w:w="1537"/>
        <w:gridCol w:w="360"/>
        <w:tblGridChange w:id="0">
          <w:tblGrid>
            <w:gridCol w:w="1558"/>
            <w:gridCol w:w="3911"/>
            <w:gridCol w:w="462"/>
            <w:gridCol w:w="707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и оценка качества программно-методической документации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экспертизы (рецензирования) и подготовки к утверждению программно-методической документации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качество разрабатываемых материалов на соответствие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порядку организации и осуществления образовательной деятельности по дополнительным общеобразовательным программам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современным теоретическим и методическим подходам к разработке и реализации программ дополнительного образования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образовательным потребностям учащихся, требованию предоставления программой возможности ее освоения на основе индивидуализации содержания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требованиям охраны труда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состояние методической работы и планировать методическую работу 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обсуждение и обсуждать методические вопросы с педагогами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профессиональную поддержку оформления и презентации педагогами своего опыта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Готовить программно-методическую документацию для проведения экспертизы (рецензирования) и анализировать ее результаты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построения компетентностноориентированного образовательного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Стадии профессионального развития педагогов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3.2.3. Трудовая функция</w:t>
      </w:r>
    </w:p>
    <w:tbl>
      <w:tblPr>
        <w:tblStyle w:val="Table38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911"/>
        <w:gridCol w:w="462"/>
        <w:gridCol w:w="707"/>
        <w:gridCol w:w="1537"/>
        <w:gridCol w:w="360"/>
        <w:tblGridChange w:id="0">
          <w:tblGrid>
            <w:gridCol w:w="1558"/>
            <w:gridCol w:w="3911"/>
            <w:gridCol w:w="462"/>
            <w:gridCol w:w="707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Посещение и анализ занятий и досуговых мероприятий, проводимых педагогами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рекомендаций по совершенствованию качества образовательного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Планировать проведение мониторинга и оценки качества реализации педагогами дополнительных общеобразовательных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занятия и досуговые мероприятия, обсуждать их в диалоге с педагогами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детей и взрослых в избранной области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обсуждение с руководством образовательной организации и педагогами результатов мониторинга качества реализации дополнительных общеобразовательных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квалификацию (компетенцию) педагогов, планировать их подготовку, переподготовку и повышение квалификации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построения компетентностноориентированного образовательного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Возрастные особенности учащихся, особенности реализации дополнительных общеобразовательных программ для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Стадии профессионального развития педагогов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педагогических работников за жизнь и здоровье учащихся, находящихся под их руководством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 Обобщенная трудовая функция</w:t>
      </w:r>
    </w:p>
    <w:tbl>
      <w:tblPr>
        <w:tblStyle w:val="Table41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77"/>
        <w:gridCol w:w="462"/>
        <w:gridCol w:w="220"/>
        <w:gridCol w:w="1537"/>
        <w:gridCol w:w="180"/>
        <w:tblGridChange w:id="0">
          <w:tblGrid>
            <w:gridCol w:w="1558"/>
            <w:gridCol w:w="4577"/>
            <w:gridCol w:w="462"/>
            <w:gridCol w:w="2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7632.0" w:type="dxa"/>
        <w:jc w:val="left"/>
        <w:tblInd w:w="0.0" w:type="dxa"/>
        <w:tblLayout w:type="fixed"/>
        <w:tblLook w:val="0000"/>
      </w:tblPr>
      <w:tblGrid>
        <w:gridCol w:w="5356"/>
        <w:gridCol w:w="2276"/>
        <w:tblGridChange w:id="0">
          <w:tblGrid>
            <w:gridCol w:w="5356"/>
            <w:gridCol w:w="227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должностей, профессий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Педагог-организатор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бакалавриат и дополнительное профессиональное образование в области организационно-педагогической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педагогическое образование - магистратура в области организационно-педагогической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специалитет или магистратура; рекомендуется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 наличии квалификации бакалавра работа педагогом дополнительного образования не менее двух лет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 наличии квалификации магистра или специалиста требования к опыту работы не предъявляются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</w:t>
      </w:r>
    </w:p>
    <w:tbl>
      <w:tblPr>
        <w:tblStyle w:val="Table45"/>
        <w:tblW w:w="8580.0" w:type="dxa"/>
        <w:jc w:val="left"/>
        <w:tblInd w:w="0.0" w:type="dxa"/>
        <w:tblLayout w:type="fixed"/>
        <w:tblLook w:val="0000"/>
      </w:tblPr>
      <w:tblGrid>
        <w:gridCol w:w="2367"/>
        <w:gridCol w:w="780"/>
        <w:gridCol w:w="5433"/>
        <w:tblGridChange w:id="0">
          <w:tblGrid>
            <w:gridCol w:w="2367"/>
            <w:gridCol w:w="780"/>
            <w:gridCol w:w="543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классификатора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по программам дополнительного обучения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Педагог-организатор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ОКПДТР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25481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Педагог-организатор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Педагогика дополнительного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Любые направления подготовки и специальности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3.3.1. Трудовая функция</w:t>
      </w:r>
    </w:p>
    <w:tbl>
      <w:tblPr>
        <w:tblStyle w:val="Table46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588"/>
        <w:gridCol w:w="462"/>
        <w:gridCol w:w="707"/>
        <w:gridCol w:w="1860"/>
        <w:gridCol w:w="360"/>
        <w:tblGridChange w:id="0">
          <w:tblGrid>
            <w:gridCol w:w="1558"/>
            <w:gridCol w:w="3588"/>
            <w:gridCol w:w="462"/>
            <w:gridCol w:w="707"/>
            <w:gridCol w:w="1860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 проведение массовых досуговых мероприятий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6.2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массовых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сценариев досуговых мероприятий, в том числе конкурсов, олимпиад, соревнований, выставок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документационного обеспечения проведения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подготовки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подготовки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массовых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 организации досуговой деятельности и отдельных мероприятий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привлекать педагогов и учащихся (для детей - и их родителей (законных представителей)) к планированию и разработке содержания мероприятий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поддерживать социально значимые инициативы учащихся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организовывать репетиции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координировать деятельность педагогов, объединений детей и школьников при подготовке мероприятий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выполнять роль ведущего досуговых мероприятий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привлекать к участию в мероприятиях одаренных детей и детей с ограниченными возможностями здоровья </w:t>
            </w:r>
          </w:p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использовать профориентационные возможности досуговой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требования охраны труда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направления досуговой деятельности, особенности организации и проведения массовых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выявления интересов учащихся (для детей - и их родителей (законных представителей)) в области досуговой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одаренных детей, учащихся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за жизнь и здоровье учащихся, находящихся под руководством педагогического работника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Нормативно-правовые акты в области защиты прав ребенка, включая международные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Виды внебюджетных средств, источники их поступления и направления использования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3.3.2. Трудовая функция</w:t>
      </w:r>
    </w:p>
    <w:tbl>
      <w:tblPr>
        <w:tblStyle w:val="Table49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911"/>
        <w:gridCol w:w="462"/>
        <w:gridCol w:w="707"/>
        <w:gridCol w:w="1537"/>
        <w:gridCol w:w="360"/>
        <w:tblGridChange w:id="0">
          <w:tblGrid>
            <w:gridCol w:w="1558"/>
            <w:gridCol w:w="3911"/>
            <w:gridCol w:w="462"/>
            <w:gridCol w:w="707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организация и проведение мероприятий для привлечения и сохранения контингента учащихся различного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набора и комплектования групп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Планировать мероприятия для привлечения потенциального контингента учащихся различного возраста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Находить заинтересованных лиц и организации, развивать формальные (договорные, организационные) и неформальные формы взаимодействия с ними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Перечень и характеристики предлагаемых к освоению дополнительных общеобразовательных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Основные методы, приемы и способы привлечения потенциального контингента учащихся по дополнительным общеобразовательным программам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Техники и приемы вовлечения в деятельность и поддержания интереса к ней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Методы, приемы и способы формирования благоприятного психологического микроклимата и обеспечения условий для сотрудничества учащихся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Источники, причины, виды и способы разрешения конфликтов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3.3.3. Трудовая функция</w:t>
      </w:r>
    </w:p>
    <w:tbl>
      <w:tblPr>
        <w:tblStyle w:val="Table52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3911"/>
        <w:gridCol w:w="462"/>
        <w:gridCol w:w="707"/>
        <w:gridCol w:w="1537"/>
        <w:gridCol w:w="360"/>
        <w:tblGridChange w:id="0">
          <w:tblGrid>
            <w:gridCol w:w="1558"/>
            <w:gridCol w:w="3911"/>
            <w:gridCol w:w="462"/>
            <w:gridCol w:w="707"/>
            <w:gridCol w:w="1537"/>
            <w:gridCol w:w="36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6.3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 внутренних и внешних (средовых) условий развития дополнительного образования 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Координация и контроль работы педагогов и объединений детей и школьников 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и организация совместно с методистом методической работы и повышения квалификации педагогов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 процесса и результатов реализации программ дополнительного образования организацией,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Производить изучение рынка дополнительных образовательных услуг под руководством специалиста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Создавать условия для появления новых творческих объединений, отвечающих интересам детей и (или) взрослых, развития и деятельности детских и молодежных общественных организаций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Контролировать и организовывать работу педагогов,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Взаимодействовать с методистом по вопросам планирования и организации методической работы и повышения квалификации педагогов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Анализировать процесс и результаты деятельности организации по реализации программ и развитию дополнительного образования детей и (или) взрослых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Методологические основы современного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концепции и модели, образовательные технологии дополнительного образования детей и взрослых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построения компетентностноориентированного образовательного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Внутренние и внешние (средовые) условия развития дополнительного образования в организации, осуществляющей образовательную деятельность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Стадии профессионального развития педагогов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Меры ответственности за жизнь и здоровье учащихся, находящихся под руководством педагогического работника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IV. Сведения об организациях - разработчиках профессионального стандарта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4.1. Ответственная организация-разработчик</w:t>
      </w:r>
    </w:p>
    <w:tbl>
      <w:tblPr>
        <w:tblStyle w:val="Table55"/>
        <w:tblW w:w="8595.0" w:type="dxa"/>
        <w:jc w:val="left"/>
        <w:tblInd w:w="0.0" w:type="dxa"/>
        <w:tblLayout w:type="fixed"/>
        <w:tblLook w:val="0000"/>
      </w:tblPr>
      <w:tblGrid>
        <w:gridCol w:w="2034"/>
        <w:gridCol w:w="6561"/>
        <w:tblGridChange w:id="0">
          <w:tblGrid>
            <w:gridCol w:w="2034"/>
            <w:gridCol w:w="656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ФГАУ "Федеральный институт развития образования" (ФГАУ "ФИРО"),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Директор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Асмолов Александр Григорьевич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4.2. Наименования организаций-разработчиков</w:t>
      </w:r>
    </w:p>
    <w:tbl>
      <w:tblPr>
        <w:tblStyle w:val="Table56"/>
        <w:tblW w:w="8595.0" w:type="dxa"/>
        <w:jc w:val="left"/>
        <w:tblInd w:w="0.0" w:type="dxa"/>
        <w:tblLayout w:type="fixed"/>
        <w:tblLook w:val="0000"/>
      </w:tblPr>
      <w:tblGrid>
        <w:gridCol w:w="189"/>
        <w:gridCol w:w="8406"/>
        <w:tblGridChange w:id="0">
          <w:tblGrid>
            <w:gridCol w:w="189"/>
            <w:gridCol w:w="840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АНО "Национальное агентство развития квалификаций",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АНО "Центр развития образования и сертификации персонала "Универсум", город Челябинск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ОГОУ ДПО "Иркутский институт повышения квалификации работников образования", город Иркутск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ДПО "Институт развития дополнительного профессионального образования", город Москва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&lt;1&gt; Общероссийский классификатор занятий.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&lt;2&gt;Общероссийский классификатор видов экономической деятельности.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&lt;3&gt; К дополнительным общеобразовательным программам относятся программы различной направленности: технической, естественно-научной, физкультурно-спортивной, художественной, туристско-краеведческой, социально-педагогической.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&lt;4&gt; Трудовая функция A/03.6 "Обеспечение взаимодействия с родителями (законными представителями) при решении задач обучения и воспитания детей" необходима в рамках реализации программ дополнительного образования детей.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&lt;5&gt; 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 B "Организационно-методическое обеспечение реализации дополнительных общеобразовательных программ" и C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&lt;6&gt; Наименование должности используется при реализации дополнительных предпрофессиональных образовательных программ в области физической культуры и спорта.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&lt;7&gt;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 B "Организационно-методическое обеспечение реализации дополнительных общеобразовательных программ" и C "Организационно-педагогическое обеспечение реализации дополнительных общеобразовательных программ" настоящего профессионального стандарта.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&lt;8&gt; Наименование должности используется при реализации дополнительных предпрофессиональных образовательных программ в области искусств.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&lt;9&gt;Статьи 331, 351.1 Трудового кодекса Российской Федерации от 30 декабря 2001 г. № 197-ФЗ (Собрание законодательства Российской Федерации, 2002, № 1, ст. 308, 2010, № 52, ст. 7002, 2013, № 27, ст. 3477, 2014, № 52, ст. 7554, 2015, № 1, ст. 42).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&lt;10&gt;Приказ Минздравсоцразвития России от 12 апреля 2011 г.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35848); статья 48 Федерального закона от 29 декабря 2012 г. № 273-ФЗ "Об образовании в Российской Федерации" (Собрание законодательства Российской Федерации, 2012, № 53, ст. 7598); статьи 69, 213 Трудового кодекса Российской Федерации от 30 декабря 2001 г. № 197-ФЗ (Собрание законодательства Российской Федерации, 2002, № 1, ст. 3; 2004, № 35, ст. 3607; 2006, № 27, ст. 2878; 2008, № 30, ст. 3616; 2011, № 49, ст. 7031; 2013, № 48, ст. 6165, № 52, ст. 6986).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&lt;11&gt;Статья 48 Федерального закона от 29 декабря 2012 г. № 273-ФЗ "Об образовании в Российской Федерации" (Собрание законодательства Российской Федерации, 2012, № 53, ст. 7598).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&lt;12&gt; Единый квалификационный справочник должностей руководителей, специалистов и других служащих.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&lt;13&gt; Общероссийский классификатор профессий рабочих, должностей служащих и тарифных разрядов.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&lt;14&gt; Общероссийский классификатор специальностей по образованию.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 сверен по: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Официальный интернет-портал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правовой информации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www.pravo.gov.ru, 28.09.2015,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№ 0001201509280019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